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94C" w:rsidRPr="00202A86" w:rsidRDefault="0020694C" w:rsidP="0020694C">
      <w:pPr>
        <w:rPr>
          <w:rFonts w:ascii="Arial" w:hAnsi="Arial" w:cs="Arial"/>
          <w:b/>
          <w:smallCaps/>
          <w:color w:val="FF0000"/>
          <w:sz w:val="16"/>
          <w:szCs w:val="16"/>
        </w:rPr>
      </w:pPr>
    </w:p>
    <w:p w:rsidR="0020694C" w:rsidRPr="00785F6C" w:rsidRDefault="0020694C" w:rsidP="0020694C">
      <w:pPr>
        <w:rPr>
          <w:rFonts w:ascii="Arial" w:hAnsi="Arial" w:cs="Arial"/>
          <w:smallCaps/>
          <w:sz w:val="16"/>
          <w:szCs w:val="16"/>
        </w:rPr>
      </w:pPr>
      <w:r w:rsidRPr="00202A86">
        <w:rPr>
          <w:rFonts w:ascii="Arial" w:hAnsi="Arial" w:cs="Arial"/>
          <w:b/>
          <w:smallCaps/>
          <w:color w:val="FF0000"/>
          <w:sz w:val="16"/>
          <w:szCs w:val="16"/>
        </w:rPr>
        <w:t xml:space="preserve"> Pakiet nr 4                                                                                                                       </w:t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  <w:t xml:space="preserve">  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                                                                                                                                załącznik nr </w:t>
      </w:r>
      <w:r>
        <w:rPr>
          <w:rFonts w:ascii="Arial" w:hAnsi="Arial" w:cs="Arial"/>
          <w:b/>
          <w:bCs/>
          <w:smallCaps/>
          <w:sz w:val="16"/>
          <w:szCs w:val="16"/>
        </w:rPr>
        <w:t>2/4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 xml:space="preserve">                        </w:t>
      </w:r>
    </w:p>
    <w:p w:rsidR="0020694C" w:rsidRPr="00785F6C" w:rsidRDefault="0020694C" w:rsidP="0020694C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Szczegółowa oferta cenowa:</w:t>
      </w:r>
    </w:p>
    <w:tbl>
      <w:tblPr>
        <w:tblW w:w="14781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"/>
        <w:gridCol w:w="3767"/>
        <w:gridCol w:w="1080"/>
        <w:gridCol w:w="1017"/>
        <w:gridCol w:w="993"/>
        <w:gridCol w:w="1275"/>
        <w:gridCol w:w="1134"/>
        <w:gridCol w:w="1134"/>
        <w:gridCol w:w="1134"/>
        <w:gridCol w:w="1134"/>
        <w:gridCol w:w="1719"/>
      </w:tblGrid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/>
        </w:trPr>
        <w:tc>
          <w:tcPr>
            <w:tcW w:w="3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szt</w:t>
            </w: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.</w:t>
            </w: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/opakowanie/komplety</w:t>
            </w:r>
          </w:p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ilość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cena</w:t>
            </w:r>
          </w:p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CENA </w:t>
            </w:r>
          </w:p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WARTOŚĆ </w:t>
            </w:r>
          </w:p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VAT</w:t>
            </w:r>
          </w:p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%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 xml:space="preserve">VAT </w:t>
            </w:r>
            <w:proofErr w:type="spellStart"/>
            <w:r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zł</w:t>
            </w:r>
            <w:proofErr w:type="spellEnd"/>
            <w:r>
              <w:rPr>
                <w:rFonts w:ascii="Arial" w:hAnsi="Arial" w:cs="Arial"/>
                <w:b/>
                <w:smallCaps/>
                <w:sz w:val="16"/>
                <w:szCs w:val="16"/>
                <w:lang w:val="de-DE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 BRUTTO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Maska krtaniowa jednorazowego użytku , z PCV , do wentylacji pacjenta z zabezpieczeniem w postaci użebrowania chroniącego przed możliwością wklinowania nagłośni oraz z luźnym niewbudowanym drenem do napełniania mankietu co chroni przed możliwością przypadkowego przegryzienia poprzez dowolne oddalenie drenu  od zębów pacjenta , w rozmiarach (1 – 5 ) i zakresach wagowych: &lt;</w:t>
            </w:r>
            <w:smartTag w:uri="urn:schemas-microsoft-com:office:smarttags" w:element="metricconverter">
              <w:smartTagPr>
                <w:attr w:name="ProductID" w:val="5 kg"/>
              </w:smartTagPr>
              <w:r w:rsidRPr="00785F6C">
                <w:rPr>
                  <w:rFonts w:ascii="Arial" w:hAnsi="Arial" w:cs="Arial"/>
                  <w:smallCaps/>
                  <w:sz w:val="16"/>
                  <w:szCs w:val="16"/>
                </w:rPr>
                <w:t>5 kg</w:t>
              </w:r>
            </w:smartTag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; 5-10kg ; 10- 20kg; 20-30kg; 30-50kg; 50-70kg; 70-100kg-rozmiar 3,4,5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Maska krtaniowa jednorazowego użytku  z mankietem powietrznym  dająca możliwość  wentylacji w czasie zabiegu wyższymi ciśnieniami dodatnimi w drogach oddechowych  o wartości do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785F6C">
                <w:rPr>
                  <w:rFonts w:ascii="Arial" w:hAnsi="Arial" w:cs="Arial"/>
                  <w:smallCaps/>
                  <w:sz w:val="16"/>
                  <w:szCs w:val="16"/>
                </w:rPr>
                <w:t>30 cm</w:t>
              </w:r>
            </w:smartTag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H2O , z luźnym  niewbudowanym drenem do napełniania mankietu  co chroni przed możliwością przypadkowego przegryzienia poprzez dowolne oddalenie drenu  od zębów pacjenta ; posiadająca dodatkowy wbudowany kanał gastryczny umożliwiający wprowadzenie sondy do żołądka we wszystkich rozmiarach maski, rozmiary sond 6-14 Fr w tym minimum 14 Fr dla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. 3 ; 4 i 5 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Maska o wyprofilowanej anatomicznie 90 stopni krzywiźnie rurki oddechowej z wbudowaną  blokadą zgryzu.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Maska posiadająca uchwyt pomocniczy pełniący rolę wskaźnika położenia,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ułatwiający wprowadzenie maski oraz ułatwiający jej zamocowanie po założeniu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Rozmiary (1 -5) i zakresy wagowe:  &lt; 5kg; 20-30kg; 30-50kg; 50-70kg; 70-100kg.        rozmiar- 3,4,5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Maska krtaniowa jednorazowego użytku , z PCV, do wentylacji pacjenta z elastyczną , zbrojoną rurką oddechową, z zabezpieczeniem w postaci </w:t>
            </w:r>
            <w:r w:rsidRPr="00785F6C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użebrowania chroniącego przed możliwością wklinowania nagłośni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oraz z luźnym niewbudowanym drenem do napełniania mankietu co chroni przed możliwością przypadkowego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lastRenderedPageBreak/>
              <w:t>przegryzienia poprzez dowolne oddalenie drenu  od zębów pacjenta, w rozmiarach (2 – 5 ) i zakresach wagowych: 10-20kg; 20-30kg; 30-50kg; 50-70kg; 70-100kg .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rozmiar 3,4,5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lastRenderedPageBreak/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lastRenderedPageBreak/>
              <w:t>4.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Zamknięty system dostępu naczyniowego, przezroczysty, sterylny, pakowany pojedynczo, bezigłowy, kompatybilny z końcówką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luer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-lok, z łatwą do dezynfekcji jednoelementową, przezierną, podzielną membraną osadzoną na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poliwenglanowym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przezroczystym plastikowym konektorze. Bez mechanicznych części wewnętrznych, z prostym, w pełni widocznym torem przepływu, o minimalnym przepływie 525 ml/min(+-25ml) zgodnie z wymaganiami normy PN EN ISO 10555-5. o przestrzeni martwej wynoszącej maksymalnie 10ml.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Możliwość podłączenia u pacjenta do 7 dni lub 100 aktywacji. Dostosowany do użytku z krwią, tłuszczami, alkoholami oraz lekami chemioterapeutycznymi. – zawór bez igłowy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10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0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5.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Kaniula wykonana z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biokompatybilnego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poliuretanu nowej generacji (potwierdzone badaniami klinicznymi dołączonymi do oferty).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KANIULA BEZPIECZNA 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Posiadająca dodatkowy,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samodomykający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się port do wstrzyknięć, 6 pasków kontrastujących w promieniach RTG. Możliwość identyfikacji radiologicznej położenia końca kaniuli. Posiadająca zastawkę bezzwrotną zapobiegającą wypływowi krwi,  Ma posiadać zabezpieczenie igły w postaci plastikowej osłonki o gładkich krawędziach wyposażonej w konstrukcję pomagającą wyeliminować przypadki nieprzewidzianej ekspozycji na krew po wycofaniu igły w postaci cienkich rurek (kapilary). Pozbawiona jakichkolwiek  ostrych elementów wchodzących w skład mechanizmu zabezpieczającego kaniulę, a jej konstrukcja ma chronić personel medyczny przed przypadkowym  zakłuciem/zadraśnięciem/ zachlapaniem krwią, uniemożliwiając jednocześnie powtórne użycie cewnika. –kaniula dożylna bezpieczna , rozmiar 18G 20G 22G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lastRenderedPageBreak/>
              <w:t>6.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System dostępu naczyniowego do inwazyjnego pomiaru ciśnienia tętniczego krwi oraz pobierania próbek krwi tętniczej.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/ Średnica zewnętrzna </w:t>
            </w:r>
            <w:smartTag w:uri="urn:schemas-microsoft-com:office:smarttags" w:element="metricconverter">
              <w:smartTagPr>
                <w:attr w:name="ProductID" w:val="1,1 mm"/>
              </w:smartTagPr>
              <w:r w:rsidRPr="00785F6C">
                <w:rPr>
                  <w:rFonts w:ascii="Arial" w:hAnsi="Arial" w:cs="Arial"/>
                  <w:smallCaps/>
                  <w:sz w:val="16"/>
                  <w:szCs w:val="16"/>
                </w:rPr>
                <w:t>1,1 mm</w:t>
              </w:r>
            </w:smartTag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(20G), Długość cewnika </w:t>
            </w:r>
            <w:smartTag w:uri="urn:schemas-microsoft-com:office:smarttags" w:element="metricconverter">
              <w:smartTagPr>
                <w:attr w:name="ProductID" w:val="45 mm"/>
              </w:smartTagPr>
              <w:r w:rsidRPr="00785F6C">
                <w:rPr>
                  <w:rFonts w:ascii="Arial" w:hAnsi="Arial" w:cs="Arial"/>
                  <w:smallCaps/>
                  <w:sz w:val="16"/>
                  <w:szCs w:val="16"/>
                </w:rPr>
                <w:t>45 mm</w:t>
              </w:r>
            </w:smartTag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, Kod kolorystyczny – czerwony, Przepływ 49 ml/min, Cewnik wykonany z PTFE, Nie zawiera lateksu, Nie zawiera PCV, Nie zawiera DEHP, Sterylne, pojedyncze opakowanie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Tyvek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, Sterylizacja tlenkiem etylenu/ 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7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System zamknięty do pomiaru diurezy godzinowej.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Zestaw o 2500ml. Posiadający płaski, bezigłowy port do pobierania próbek, zastawkę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przeciwzwrotną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w łączniku zabezpieczającą przed cofaniem się moczu, dren przezroczysty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dwuświatłowy,ze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spiralą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antyzałamaniową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.Długość drenu 110 -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85F6C">
                <w:rPr>
                  <w:rFonts w:ascii="Arial" w:hAnsi="Arial" w:cs="Arial"/>
                  <w:smallCaps/>
                  <w:sz w:val="16"/>
                  <w:szCs w:val="16"/>
                </w:rPr>
                <w:t>150 cm</w:t>
              </w:r>
            </w:smartTag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. Komora pomiarowa nad workiem o pojemności 500 ml. Ze skalą co 1 ml do 40 ml, co 5ml do 80 ml, co 50 ml do 500 ml. z komorą kroplową z filtrem hydrofobowym antybakteryjnym. Opróżniana bez konieczności manewrowania komorą (dźwignia 90 stopni) Worek o pojemności 2000 ml , posiadający zastawkę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przeciwzwrotną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zabezpieczającą przed infekcją wstępującą, oraz filtr hydrofobowy antybakteryjny. Worek zintegrowany fabrycznie z komorą pomiarową. Kranik spustowy typu T, mocowany ku górze w otwartej zakładce.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  <w:lang w:val="en-US"/>
              </w:rPr>
              <w:t>Sterylny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8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Cewnik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Foley'a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,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silikonowany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, balon 5-15ml, z plastikową zastawką, podwójne opakowanie,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wewnetrzne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folia,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zewnetrzne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papier/folia, jałowy, </w:t>
            </w: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rozmiar 12-24 CH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9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worek sterylny do zbiórki moczu w systemie zamkniętym. Czas utrzymywania do 5 dni. Pojemność worka 2000 ml.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10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Zestaw do toalety jamy ustnej, zawierający szczotki do zębów, gąbki, płyn do płukania jamy ustnej, preparat nawilżający do ust.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lastRenderedPageBreak/>
              <w:t>11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System do kontrolowanej zbiórki stolca, składający się z silikonowego 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rękawu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odprowadzającego, strzykawki i worka  zbiorczego, cewnik silikonowy zakończony miękkim,  elastycznym  balonikiem  retencyjnym, dopasowanym do anatomii zwieracza odbytu, a na jego drugim końcu znajduje się łącznik z workiem (  3 worki zbiorcze).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system zamknięty do pomiaru diurezy godzinowej z pomiarem ciśnienia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śródbrzusznego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>.</w:t>
            </w:r>
          </w:p>
          <w:p w:rsidR="0020694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4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20694C" w:rsidRPr="00785F6C" w:rsidTr="0033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razem: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94C" w:rsidRPr="00785F6C" w:rsidRDefault="0020694C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20694C" w:rsidRPr="00785F6C" w:rsidRDefault="0020694C" w:rsidP="0020694C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>Łączna wartość pakietu nr 4</w:t>
      </w:r>
    </w:p>
    <w:p w:rsidR="0020694C" w:rsidRPr="00785F6C" w:rsidRDefault="0020694C" w:rsidP="0020694C">
      <w:pPr>
        <w:rPr>
          <w:rFonts w:ascii="Arial" w:hAnsi="Arial" w:cs="Arial"/>
          <w:smallCaps/>
          <w:sz w:val="16"/>
          <w:szCs w:val="16"/>
        </w:rPr>
      </w:pPr>
    </w:p>
    <w:p w:rsidR="0020694C" w:rsidRPr="00785F6C" w:rsidRDefault="0020694C" w:rsidP="0020694C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 xml:space="preserve">BRUTTO: ....................................................... zł słownie : .............................................................................................................................................................................. </w:t>
      </w:r>
    </w:p>
    <w:p w:rsidR="0020694C" w:rsidRPr="00785F6C" w:rsidRDefault="0020694C" w:rsidP="0020694C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 xml:space="preserve">NETTO : ....................................................... zł słownie : ............................................................................................................................................................................. </w:t>
      </w:r>
    </w:p>
    <w:p w:rsidR="00036D22" w:rsidRDefault="00036D22">
      <w:bookmarkStart w:id="0" w:name="_GoBack"/>
      <w:bookmarkEnd w:id="0"/>
    </w:p>
    <w:sectPr w:rsidR="00036D22" w:rsidSect="002069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042"/>
    <w:rsid w:val="00036D22"/>
    <w:rsid w:val="0020694C"/>
    <w:rsid w:val="00A3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953</Words>
  <Characters>5719</Characters>
  <Application>Microsoft Office Word</Application>
  <DocSecurity>0</DocSecurity>
  <Lines>47</Lines>
  <Paragraphs>13</Paragraphs>
  <ScaleCrop>false</ScaleCrop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Zaop_viola</cp:lastModifiedBy>
  <cp:revision>2</cp:revision>
  <dcterms:created xsi:type="dcterms:W3CDTF">2018-05-08T09:48:00Z</dcterms:created>
  <dcterms:modified xsi:type="dcterms:W3CDTF">2018-05-08T09:48:00Z</dcterms:modified>
</cp:coreProperties>
</file>